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68E" w:rsidRDefault="009A768E" w:rsidP="009A768E">
      <w:pPr>
        <w:jc w:val="right"/>
      </w:pPr>
      <w:r>
        <w:t>Załącznik nr 1a SIWZ</w:t>
      </w:r>
    </w:p>
    <w:p w:rsidR="009A768E" w:rsidRDefault="009A768E" w:rsidP="009A768E">
      <w:r>
        <w:t xml:space="preserve">  Grupa XI– warzywa i owoce świeże </w:t>
      </w: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1140"/>
        <w:gridCol w:w="1276"/>
        <w:gridCol w:w="1417"/>
        <w:gridCol w:w="1276"/>
      </w:tblGrid>
      <w:tr w:rsidR="009A768E" w:rsidTr="00CC60F8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Nazwa artykułu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Jednostka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Ilość szacunkowa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Cena jednostkowa brutto z ceduły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Wartość brutto</w:t>
            </w:r>
          </w:p>
          <w:p w:rsidR="009A768E" w:rsidRDefault="009A768E">
            <w:r>
              <w:t xml:space="preserve"> </w:t>
            </w:r>
          </w:p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Banany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Buraki ćwikłowe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Botwina (sezonowo)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Pęczek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A8546E">
            <w:r>
              <w:t>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A8546E">
            <w:r>
              <w:t>104,80</w:t>
            </w:r>
          </w:p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Cebula biała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Cebula czerwona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Cytryny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Czosnek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grapefruit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Jabłka krajowe średnica 8 cm, waga ok. 160g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Kapusta młoda (sezonowo)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A8546E" w:rsidP="00575F8E">
            <w:r>
              <w:t>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A8546E">
            <w:r>
              <w:t>517,50</w:t>
            </w:r>
          </w:p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Kapusta biała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Kapusta czerwona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Kapusta kwaszona/ kiszona – naturalnie, bez dod. octu/b. zalewy- dotyczy wagi, drobno szatkowane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Kapusta pekińska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Kiwi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Koperek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pęczek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Mandarynki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Marchew zwykła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trHeight w:val="9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Ogórki kwaszone/kiszone – naturalnie , z dod. Kopru, czosnku, b/zalewy – dot. wagi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Ogórki węże szklarniowe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Papryka czerwona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Pieczarki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lastRenderedPageBreak/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Pietruszka korzeń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Pietruszka nać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pęczek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50</w:t>
            </w:r>
            <w:r w:rsidR="00430D2D">
              <w:t>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pomarańcze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Pomidory gatunek I średnica 5 cm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Pory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Rzodkiewka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pęczek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Sałata lodowa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Sałata masłowa (sezonowo)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A8546E">
            <w:r>
              <w:t>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A8546E">
            <w:r>
              <w:t>2400,00</w:t>
            </w:r>
          </w:p>
        </w:tc>
      </w:tr>
      <w:tr w:rsidR="009A768E" w:rsidTr="003B042C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Sałata karbowana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Seler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Szczypior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pęczek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Truskawki (sezonowo)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Winogrona jasne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 xml:space="preserve">Ziemniaki jadalne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  <w:tr w:rsidR="009A768E" w:rsidTr="003B042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3B042C">
            <w: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Ziemniaki młode (sezonowo)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8E" w:rsidRDefault="00CC60F8"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A8546E">
            <w:r>
              <w:t>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A8546E" w:rsidP="009A768E">
            <w:r>
              <w:t>4410,00</w:t>
            </w:r>
          </w:p>
        </w:tc>
      </w:tr>
      <w:tr w:rsidR="009A768E" w:rsidTr="00CC60F8">
        <w:trPr>
          <w:jc w:val="center"/>
        </w:trPr>
        <w:tc>
          <w:tcPr>
            <w:tcW w:w="7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68E" w:rsidRDefault="009A768E">
            <w:r>
              <w:t>Wartość brutto przed upustem ogółem: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8E" w:rsidRDefault="009A768E"/>
        </w:tc>
      </w:tr>
    </w:tbl>
    <w:p w:rsidR="009A768E" w:rsidRDefault="009A768E" w:rsidP="009A768E"/>
    <w:p w:rsidR="009A768E" w:rsidRDefault="009A768E" w:rsidP="009A768E">
      <w:r w:rsidRPr="009A768E">
        <w:rPr>
          <w:b/>
        </w:rPr>
        <w:t>Upust</w:t>
      </w:r>
      <w:r>
        <w:t xml:space="preserve"> ……% tj. ……………złotych. Wartość brutto zamówienia po upuście …...……</w:t>
      </w:r>
      <w:r w:rsidR="0094067C">
        <w:t>……</w:t>
      </w:r>
      <w:r>
        <w:t>…zł</w:t>
      </w:r>
    </w:p>
    <w:p w:rsidR="009A768E" w:rsidRDefault="009A768E" w:rsidP="009A768E">
      <w:pPr>
        <w:jc w:val="both"/>
      </w:pPr>
      <w:r>
        <w:t xml:space="preserve">Ceny z podatkiem VAT przedstawione przez Wykonawcę oraz Zamawiającego przy produktach sezonowych będą  cenami zmiennymi ustalanymi na podstawie informacji  z Rynku Hurtowego Bronisze (ceny minimalnej z ceduły) z dnia dostawy pomniejszonej     o upust Wykonawcy określony               w %. </w:t>
      </w:r>
      <w:r w:rsidR="00A8546E">
        <w:t>Zamawiający podał średnie ceny produktów sezonowy.</w:t>
      </w:r>
    </w:p>
    <w:p w:rsidR="009A768E" w:rsidRDefault="009A768E" w:rsidP="009A768E">
      <w:r>
        <w:t>Upust procentowy należy określić od wszystkich cen podanych w kalkulacji cenowej.</w:t>
      </w:r>
    </w:p>
    <w:p w:rsidR="009A768E" w:rsidRDefault="009A768E" w:rsidP="009A768E">
      <w:r w:rsidRPr="0094067C">
        <w:rPr>
          <w:b/>
        </w:rPr>
        <w:t>W przypadku warzyw krajowych i importowanych notowanych w cedule w dn</w:t>
      </w:r>
      <w:r w:rsidR="00A8546E" w:rsidRPr="0094067C">
        <w:rPr>
          <w:b/>
        </w:rPr>
        <w:t>iu 03 .12.2025</w:t>
      </w:r>
      <w:r w:rsidRPr="0094067C">
        <w:rPr>
          <w:b/>
        </w:rPr>
        <w:t>r. obowiązują ceny niższe z ceduły</w:t>
      </w:r>
      <w:r>
        <w:t xml:space="preserve">.    </w:t>
      </w:r>
    </w:p>
    <w:p w:rsidR="009A768E" w:rsidRDefault="009A768E" w:rsidP="009A768E">
      <w:r>
        <w:t>wartość brutto .................................................................................................................................. PLN</w:t>
      </w:r>
    </w:p>
    <w:p w:rsidR="009A768E" w:rsidRDefault="009A768E" w:rsidP="009A768E">
      <w:r>
        <w:t>słownie ....................................................................................................................................................</w:t>
      </w:r>
    </w:p>
    <w:p w:rsidR="009A768E" w:rsidRDefault="009A768E" w:rsidP="009A768E">
      <w:r>
        <w:t>wartość netto ........………………………………………………………………………………………………………………………PLN</w:t>
      </w:r>
    </w:p>
    <w:p w:rsidR="009A768E" w:rsidRDefault="009A768E" w:rsidP="009A768E">
      <w:r>
        <w:t>podatek od towarów i usług ..................... % wartość podatku .............…………………………….……….. PLN</w:t>
      </w:r>
    </w:p>
    <w:p w:rsidR="009A768E" w:rsidRDefault="009A768E" w:rsidP="009A768E"/>
    <w:p w:rsidR="009A768E" w:rsidRDefault="009A768E" w:rsidP="009A768E"/>
    <w:p w:rsidR="009A768E" w:rsidRDefault="009A768E" w:rsidP="009A768E"/>
    <w:p w:rsidR="009A768E" w:rsidRDefault="009A768E" w:rsidP="009A768E">
      <w:r>
        <w:lastRenderedPageBreak/>
        <w:t>.................................................</w:t>
      </w:r>
      <w:r>
        <w:tab/>
      </w:r>
      <w:r>
        <w:tab/>
      </w:r>
      <w:r>
        <w:tab/>
      </w:r>
      <w:r>
        <w:tab/>
      </w:r>
      <w:r>
        <w:tab/>
        <w:t xml:space="preserve">              .....................................</w:t>
      </w:r>
    </w:p>
    <w:p w:rsidR="009A768E" w:rsidRDefault="009A768E" w:rsidP="009A768E">
      <w:r>
        <w:t>Data i miejsce sporządzenia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Podpis wykonawcy</w:t>
      </w:r>
    </w:p>
    <w:p w:rsidR="009A768E" w:rsidRDefault="009A768E" w:rsidP="009A768E">
      <w:pPr>
        <w:spacing w:line="360" w:lineRule="auto"/>
        <w:jc w:val="both"/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>Dokument musi być podpisany kwalifikowanym podpisem elektronicznym, podpisem zaufanym lub podpisem osobistym przez osoby upoważnione do reprezentowania Wykonawcy</w:t>
      </w:r>
    </w:p>
    <w:p w:rsidR="00A465DE" w:rsidRDefault="00A465DE"/>
    <w:sectPr w:rsidR="00A46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E"/>
    <w:rsid w:val="003B042C"/>
    <w:rsid w:val="00430D2D"/>
    <w:rsid w:val="00575F8E"/>
    <w:rsid w:val="0094067C"/>
    <w:rsid w:val="009A768E"/>
    <w:rsid w:val="00A465DE"/>
    <w:rsid w:val="00A8546E"/>
    <w:rsid w:val="00AE4A88"/>
    <w:rsid w:val="00CC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F542E-7151-4D51-919F-4A449126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768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7</cp:revision>
  <dcterms:created xsi:type="dcterms:W3CDTF">2025-11-20T11:45:00Z</dcterms:created>
  <dcterms:modified xsi:type="dcterms:W3CDTF">2025-11-27T10:39:00Z</dcterms:modified>
</cp:coreProperties>
</file>